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95D7" w14:textId="77777777" w:rsidR="00CD0560" w:rsidRDefault="00666843" w:rsidP="00180161">
      <w:pPr>
        <w:spacing w:after="360"/>
      </w:pPr>
      <w:r>
        <w:rPr>
          <w:noProof/>
          <w:sz w:val="20"/>
          <w:szCs w:val="20"/>
          <w:lang w:eastAsia="fr-FR"/>
        </w:rPr>
        <w:pict w14:anchorId="61043A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15pt;height:90.8pt">
            <v:imagedata r:id="rId6" o:title="logo_MENJ_mai 2022"/>
          </v:shape>
        </w:pict>
      </w:r>
    </w:p>
    <w:p w14:paraId="122C10A1" w14:textId="77777777" w:rsidR="00180161" w:rsidRDefault="00180161" w:rsidP="00A62CEB">
      <w:pPr>
        <w:tabs>
          <w:tab w:val="left" w:pos="3480"/>
          <w:tab w:val="left" w:pos="6240"/>
        </w:tabs>
        <w:jc w:val="center"/>
        <w:rPr>
          <w:rFonts w:ascii="Marianne" w:eastAsia="Ubuntu Titling Rg" w:hAnsi="Marianne" w:cs="Ubuntu Titling Rg"/>
          <w:b/>
          <w:bCs/>
          <w:color w:val="000000" w:themeColor="text1"/>
          <w:sz w:val="40"/>
          <w:szCs w:val="40"/>
        </w:rPr>
      </w:pPr>
      <w:r w:rsidRPr="00BF4EC3">
        <w:rPr>
          <w:rFonts w:ascii="Marianne" w:eastAsia="Ubuntu Titling Rg" w:hAnsi="Marianne" w:cs="Ubuntu Titling Rg"/>
          <w:b/>
          <w:bCs/>
          <w:color w:val="000000" w:themeColor="text1"/>
          <w:spacing w:val="14"/>
          <w:sz w:val="40"/>
          <w:szCs w:val="40"/>
        </w:rPr>
        <w:t>C</w:t>
      </w:r>
      <w:r w:rsidRPr="00BF4EC3">
        <w:rPr>
          <w:rFonts w:ascii="Marianne" w:eastAsia="Ubuntu Titling Rg" w:hAnsi="Marianne" w:cs="Ubuntu Titling Rg"/>
          <w:b/>
          <w:bCs/>
          <w:color w:val="000000" w:themeColor="text1"/>
          <w:sz w:val="40"/>
          <w:szCs w:val="40"/>
        </w:rPr>
        <w:t>HA</w:t>
      </w:r>
      <w:r w:rsidRPr="00BF4EC3">
        <w:rPr>
          <w:rFonts w:ascii="Marianne" w:eastAsia="Ubuntu Titling Rg" w:hAnsi="Marianne" w:cs="Ubuntu Titling Rg"/>
          <w:b/>
          <w:bCs/>
          <w:color w:val="000000" w:themeColor="text1"/>
          <w:spacing w:val="-6"/>
          <w:sz w:val="40"/>
          <w:szCs w:val="40"/>
        </w:rPr>
        <w:t>R</w:t>
      </w:r>
      <w:r w:rsidRPr="00BF4EC3">
        <w:rPr>
          <w:rFonts w:ascii="Marianne" w:eastAsia="Ubuntu Titling Rg" w:hAnsi="Marianne" w:cs="Ubuntu Titling Rg"/>
          <w:b/>
          <w:bCs/>
          <w:color w:val="000000" w:themeColor="text1"/>
          <w:sz w:val="40"/>
          <w:szCs w:val="40"/>
        </w:rPr>
        <w:t>TE Q</w:t>
      </w:r>
      <w:r w:rsidRPr="00BF4EC3">
        <w:rPr>
          <w:rFonts w:ascii="Marianne" w:eastAsia="Ubuntu Titling Rg" w:hAnsi="Marianne" w:cs="Ubuntu Titling Rg"/>
          <w:b/>
          <w:bCs/>
          <w:color w:val="000000" w:themeColor="text1"/>
          <w:spacing w:val="-15"/>
          <w:sz w:val="40"/>
          <w:szCs w:val="40"/>
        </w:rPr>
        <w:t>U</w:t>
      </w:r>
      <w:r w:rsidRPr="00BF4EC3">
        <w:rPr>
          <w:rFonts w:ascii="Marianne" w:eastAsia="Ubuntu Titling Rg" w:hAnsi="Marianne" w:cs="Ubuntu Titling Rg"/>
          <w:b/>
          <w:bCs/>
          <w:color w:val="000000" w:themeColor="text1"/>
          <w:sz w:val="40"/>
          <w:szCs w:val="40"/>
        </w:rPr>
        <w:t>ALIT</w:t>
      </w:r>
      <w:r w:rsidR="00600B4A">
        <w:rPr>
          <w:rFonts w:ascii="Marianne" w:eastAsia="Ubuntu Titling Rg" w:hAnsi="Marianne" w:cs="Ubuntu Titling Rg"/>
          <w:b/>
          <w:bCs/>
          <w:color w:val="000000" w:themeColor="text1"/>
          <w:sz w:val="40"/>
          <w:szCs w:val="40"/>
        </w:rPr>
        <w:t>É</w:t>
      </w:r>
    </w:p>
    <w:p w14:paraId="3F86BAD1" w14:textId="77777777" w:rsidR="00A62CEB" w:rsidRDefault="00600B4A" w:rsidP="00A62CEB">
      <w:pPr>
        <w:jc w:val="center"/>
        <w:rPr>
          <w:rFonts w:ascii="Marianne" w:eastAsia="Ubuntu Titling Rg" w:hAnsi="Marianne" w:cs="Ubuntu Titling Rg"/>
          <w:b/>
          <w:bCs/>
          <w:color w:val="000000" w:themeColor="text1"/>
          <w:sz w:val="32"/>
          <w:szCs w:val="32"/>
        </w:rPr>
      </w:pPr>
      <w:r>
        <w:rPr>
          <w:rFonts w:ascii="Marianne" w:eastAsia="Ubuntu Titling Rg" w:hAnsi="Marianne" w:cs="Ubuntu Titling Rg"/>
          <w:b/>
          <w:bCs/>
          <w:color w:val="000000" w:themeColor="text1"/>
          <w:sz w:val="32"/>
          <w:szCs w:val="32"/>
        </w:rPr>
        <w:t xml:space="preserve">   </w:t>
      </w:r>
      <w:r w:rsidR="00BF4EC3" w:rsidRPr="0069338B">
        <w:rPr>
          <w:noProof/>
          <w:lang w:eastAsia="fr-FR"/>
        </w:rPr>
        <w:drawing>
          <wp:inline distT="0" distB="0" distL="0" distR="0" wp14:anchorId="7A50CE91" wp14:editId="091199CC">
            <wp:extent cx="2239470" cy="933643"/>
            <wp:effectExtent l="0" t="0" r="0" b="635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4679" cy="97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9C4F6" w14:textId="77777777" w:rsidR="00A62CEB" w:rsidRPr="00BF4EC3" w:rsidRDefault="00A62CEB" w:rsidP="008222B6">
      <w:pPr>
        <w:spacing w:before="19"/>
        <w:ind w:right="-20"/>
        <w:jc w:val="center"/>
        <w:rPr>
          <w:rFonts w:ascii="Marianne" w:eastAsia="Ubuntu Titling Rg" w:hAnsi="Marianne" w:cs="Ubuntu Titling Rg"/>
          <w:color w:val="3558A2"/>
          <w:sz w:val="28"/>
          <w:szCs w:val="28"/>
        </w:rPr>
      </w:pPr>
      <w:r w:rsidRPr="00BF4EC3">
        <w:rPr>
          <w:rFonts w:ascii="Marianne" w:eastAsia="Ubuntu Titling Rg" w:hAnsi="Marianne" w:cs="Ubuntu Titling Rg"/>
          <w:b/>
          <w:bCs/>
          <w:color w:val="3558A2"/>
          <w:spacing w:val="2"/>
          <w:sz w:val="28"/>
          <w:szCs w:val="28"/>
        </w:rPr>
        <w:t>N</w:t>
      </w:r>
      <w:r w:rsidRPr="00BF4EC3">
        <w:rPr>
          <w:rFonts w:ascii="Marianne" w:eastAsia="Ubuntu Titling Rg" w:hAnsi="Marianne" w:cs="Ubuntu Titling Rg"/>
          <w:b/>
          <w:bCs/>
          <w:color w:val="3558A2"/>
          <w:sz w:val="28"/>
          <w:szCs w:val="28"/>
        </w:rPr>
        <w:t>os 10 engagements pour des p</w:t>
      </w:r>
      <w:r w:rsidRPr="00BF4EC3">
        <w:rPr>
          <w:rFonts w:ascii="Marianne" w:eastAsia="Ubuntu Titling Rg" w:hAnsi="Marianne" w:cs="Ubuntu Titling Rg"/>
          <w:b/>
          <w:bCs/>
          <w:color w:val="3558A2"/>
          <w:spacing w:val="-2"/>
          <w:sz w:val="28"/>
          <w:szCs w:val="28"/>
        </w:rPr>
        <w:t>r</w:t>
      </w:r>
      <w:r w:rsidRPr="00BF4EC3">
        <w:rPr>
          <w:rFonts w:ascii="Marianne" w:eastAsia="Ubuntu Titling Rg" w:hAnsi="Marianne" w:cs="Ubuntu Titling Rg"/>
          <w:b/>
          <w:bCs/>
          <w:color w:val="3558A2"/>
          <w:sz w:val="28"/>
          <w:szCs w:val="28"/>
        </w:rPr>
        <w:t xml:space="preserve">estations de </w:t>
      </w:r>
      <w:r w:rsidRPr="00BF4EC3">
        <w:rPr>
          <w:rFonts w:ascii="Marianne" w:eastAsia="Ubuntu Titling Rg" w:hAnsi="Marianne" w:cs="Ubuntu Titling Rg"/>
          <w:b/>
          <w:bCs/>
          <w:color w:val="3558A2"/>
          <w:spacing w:val="3"/>
          <w:sz w:val="28"/>
          <w:szCs w:val="28"/>
        </w:rPr>
        <w:t>q</w:t>
      </w:r>
      <w:r w:rsidRPr="00BF4EC3">
        <w:rPr>
          <w:rFonts w:ascii="Marianne" w:eastAsia="Ubuntu Titling Rg" w:hAnsi="Marianne" w:cs="Ubuntu Titling Rg"/>
          <w:b/>
          <w:bCs/>
          <w:color w:val="3558A2"/>
          <w:sz w:val="28"/>
          <w:szCs w:val="28"/>
        </w:rPr>
        <w:t>ualité</w:t>
      </w:r>
    </w:p>
    <w:p w14:paraId="27C5CD76" w14:textId="77777777" w:rsidR="00A62CEB" w:rsidRDefault="00A62CEB" w:rsidP="00A62CEB">
      <w:pPr>
        <w:spacing w:line="200" w:lineRule="exact"/>
        <w:rPr>
          <w:sz w:val="20"/>
          <w:szCs w:val="20"/>
        </w:rPr>
      </w:pPr>
    </w:p>
    <w:p w14:paraId="6A67F544" w14:textId="77777777" w:rsidR="00600B4A" w:rsidRPr="0069338B" w:rsidRDefault="00600B4A" w:rsidP="00A62CEB">
      <w:pPr>
        <w:spacing w:line="200" w:lineRule="exact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5"/>
        <w:gridCol w:w="7200"/>
      </w:tblGrid>
      <w:tr w:rsidR="008222B6" w:rsidRPr="00BF4EC3" w14:paraId="6C3DAA79" w14:textId="77777777" w:rsidTr="00774548">
        <w:trPr>
          <w:trHeight w:val="532"/>
        </w:trPr>
        <w:tc>
          <w:tcPr>
            <w:tcW w:w="2275" w:type="dxa"/>
            <w:vAlign w:val="center"/>
          </w:tcPr>
          <w:p w14:paraId="313923E5" w14:textId="77777777" w:rsidR="008222B6" w:rsidRPr="00BF4EC3" w:rsidRDefault="007740D9" w:rsidP="00600B4A">
            <w:pPr>
              <w:rPr>
                <w:rFonts w:ascii="Marianne" w:hAnsi="Marianne"/>
                <w:b/>
                <w:color w:val="3558A2"/>
              </w:rPr>
            </w:pPr>
            <w:r w:rsidRPr="00BF4EC3">
              <w:rPr>
                <w:rFonts w:ascii="Marianne" w:hAnsi="Marianne"/>
                <w:b/>
                <w:color w:val="3558A2"/>
              </w:rPr>
              <w:t>Engagement 1</w:t>
            </w:r>
          </w:p>
        </w:tc>
        <w:tc>
          <w:tcPr>
            <w:tcW w:w="7200" w:type="dxa"/>
            <w:shd w:val="clear" w:color="auto" w:fill="3558A2"/>
            <w:vAlign w:val="center"/>
          </w:tcPr>
          <w:p w14:paraId="7822DB22" w14:textId="77777777" w:rsidR="008222B6" w:rsidRPr="00BF4EC3" w:rsidRDefault="008222B6" w:rsidP="00600B4A">
            <w:pPr>
              <w:rPr>
                <w:rFonts w:ascii="Marianne" w:hAnsi="Marianne"/>
                <w:color w:val="FFFFFF" w:themeColor="background1"/>
              </w:rPr>
            </w:pPr>
            <w:r w:rsidRPr="00BF4EC3">
              <w:rPr>
                <w:rFonts w:ascii="Marianne" w:eastAsia="Arial" w:hAnsi="Marianne" w:cs="Arial"/>
                <w:color w:val="FFFFFF" w:themeColor="background1"/>
              </w:rPr>
              <w:t>Accès rapide et</w:t>
            </w:r>
            <w:r w:rsidRPr="00BF4EC3">
              <w:rPr>
                <w:rFonts w:ascii="Marianne" w:eastAsia="Arial" w:hAnsi="Marianne" w:cs="Arial"/>
                <w:color w:val="FFFFFF" w:themeColor="background1"/>
                <w:spacing w:val="-1"/>
              </w:rPr>
              <w:t xml:space="preserve"> </w:t>
            </w:r>
            <w:r w:rsidRPr="00BF4EC3">
              <w:rPr>
                <w:rFonts w:ascii="Marianne" w:eastAsia="Arial" w:hAnsi="Marianne" w:cs="Arial"/>
                <w:color w:val="FFFFFF" w:themeColor="background1"/>
              </w:rPr>
              <w:t>guidé à l’information sur l’o</w:t>
            </w:r>
            <w:r w:rsidRPr="00BF4EC3">
              <w:rPr>
                <w:rFonts w:ascii="Marianne" w:eastAsia="Arial" w:hAnsi="Marianne" w:cs="Arial"/>
                <w:color w:val="FFFFFF" w:themeColor="background1"/>
                <w:spacing w:val="-3"/>
              </w:rPr>
              <w:t>f</w:t>
            </w:r>
            <w:r w:rsidRPr="00BF4EC3">
              <w:rPr>
                <w:rFonts w:ascii="Marianne" w:eastAsia="Arial" w:hAnsi="Marianne" w:cs="Arial"/>
                <w:color w:val="FFFFFF" w:themeColor="background1"/>
              </w:rPr>
              <w:t>fre</w:t>
            </w:r>
            <w:r w:rsidRPr="00BF4EC3">
              <w:rPr>
                <w:rFonts w:ascii="Marianne" w:eastAsia="Arial" w:hAnsi="Marianne" w:cs="Arial"/>
                <w:color w:val="FFFFFF" w:themeColor="background1"/>
                <w:spacing w:val="-2"/>
              </w:rPr>
              <w:t xml:space="preserve"> </w:t>
            </w:r>
            <w:r w:rsidRPr="00BF4EC3">
              <w:rPr>
                <w:rFonts w:ascii="Marianne" w:eastAsia="Arial" w:hAnsi="Marianne" w:cs="Arial"/>
                <w:color w:val="FFFFFF" w:themeColor="background1"/>
              </w:rPr>
              <w:t>de service.</w:t>
            </w:r>
          </w:p>
        </w:tc>
      </w:tr>
      <w:tr w:rsidR="007740D9" w:rsidRPr="00BF4EC3" w14:paraId="3D825CEF" w14:textId="77777777" w:rsidTr="00774548">
        <w:trPr>
          <w:trHeight w:val="533"/>
        </w:trPr>
        <w:tc>
          <w:tcPr>
            <w:tcW w:w="2275" w:type="dxa"/>
            <w:vAlign w:val="center"/>
          </w:tcPr>
          <w:p w14:paraId="14C1DF5E" w14:textId="77777777" w:rsidR="007740D9" w:rsidRPr="00BF4EC3" w:rsidRDefault="007740D9" w:rsidP="00600B4A">
            <w:pPr>
              <w:rPr>
                <w:rFonts w:ascii="Marianne" w:hAnsi="Marianne"/>
                <w:b/>
                <w:color w:val="3558A2"/>
              </w:rPr>
            </w:pPr>
            <w:r w:rsidRPr="00BF4EC3">
              <w:rPr>
                <w:rFonts w:ascii="Marianne" w:hAnsi="Marianne"/>
                <w:b/>
                <w:color w:val="3558A2"/>
              </w:rPr>
              <w:t>Engagement 2</w:t>
            </w:r>
          </w:p>
        </w:tc>
        <w:tc>
          <w:tcPr>
            <w:tcW w:w="7200" w:type="dxa"/>
            <w:shd w:val="clear" w:color="auto" w:fill="3558A2"/>
            <w:vAlign w:val="center"/>
          </w:tcPr>
          <w:p w14:paraId="6CA2D2EA" w14:textId="77777777" w:rsidR="007740D9" w:rsidRPr="00BF4EC3" w:rsidRDefault="007740D9" w:rsidP="00600B4A">
            <w:pPr>
              <w:ind w:right="-20"/>
              <w:rPr>
                <w:rFonts w:ascii="Marianne" w:eastAsia="Arial" w:hAnsi="Marianne" w:cs="Arial"/>
                <w:color w:val="FFFFFF" w:themeColor="background1"/>
              </w:rPr>
            </w:pPr>
            <w:r w:rsidRPr="00BF4EC3">
              <w:rPr>
                <w:rFonts w:ascii="Marianne" w:eastAsia="Arial" w:hAnsi="Marianne" w:cs="Arial"/>
                <w:color w:val="FFFFFF" w:themeColor="background1"/>
              </w:rPr>
              <w:t>Accueil individualisé.</w:t>
            </w:r>
          </w:p>
        </w:tc>
      </w:tr>
      <w:tr w:rsidR="007740D9" w:rsidRPr="00BF4EC3" w14:paraId="3EE53C1A" w14:textId="77777777" w:rsidTr="00774548">
        <w:trPr>
          <w:trHeight w:val="533"/>
        </w:trPr>
        <w:tc>
          <w:tcPr>
            <w:tcW w:w="2275" w:type="dxa"/>
            <w:vAlign w:val="center"/>
          </w:tcPr>
          <w:p w14:paraId="4D341577" w14:textId="77777777" w:rsidR="007740D9" w:rsidRPr="00BF4EC3" w:rsidRDefault="007740D9" w:rsidP="00600B4A">
            <w:pPr>
              <w:rPr>
                <w:rFonts w:ascii="Marianne" w:hAnsi="Marianne"/>
                <w:b/>
                <w:color w:val="3558A2"/>
              </w:rPr>
            </w:pPr>
            <w:r w:rsidRPr="00BF4EC3">
              <w:rPr>
                <w:rFonts w:ascii="Marianne" w:hAnsi="Marianne"/>
                <w:b/>
                <w:color w:val="3558A2"/>
              </w:rPr>
              <w:t xml:space="preserve">Engagement </w:t>
            </w:r>
            <w:r w:rsidR="00BF4EC3" w:rsidRPr="00BF4EC3">
              <w:rPr>
                <w:rFonts w:ascii="Marianne" w:hAnsi="Marianne"/>
                <w:b/>
                <w:color w:val="3558A2"/>
              </w:rPr>
              <w:t>3</w:t>
            </w:r>
          </w:p>
        </w:tc>
        <w:tc>
          <w:tcPr>
            <w:tcW w:w="7200" w:type="dxa"/>
            <w:shd w:val="clear" w:color="auto" w:fill="3558A2"/>
            <w:vAlign w:val="center"/>
          </w:tcPr>
          <w:p w14:paraId="62284B7F" w14:textId="77777777" w:rsidR="007740D9" w:rsidRPr="00BF4EC3" w:rsidRDefault="007740D9" w:rsidP="00600B4A">
            <w:pPr>
              <w:ind w:right="-20"/>
              <w:rPr>
                <w:rFonts w:ascii="Marianne" w:eastAsia="Arial" w:hAnsi="Marianne" w:cs="Arial"/>
                <w:color w:val="FFFFFF" w:themeColor="background1"/>
              </w:rPr>
            </w:pPr>
            <w:r w:rsidRPr="00BF4EC3">
              <w:rPr>
                <w:rFonts w:ascii="Marianne" w:eastAsia="Arial" w:hAnsi="Marianne" w:cs="Arial"/>
                <w:color w:val="FFFFFF" w:themeColor="background1"/>
              </w:rPr>
              <w:t>Proposition d’une large gamme de prestations.</w:t>
            </w:r>
          </w:p>
        </w:tc>
      </w:tr>
      <w:tr w:rsidR="007740D9" w:rsidRPr="00BF4EC3" w14:paraId="226199F6" w14:textId="77777777" w:rsidTr="00774548">
        <w:trPr>
          <w:trHeight w:val="771"/>
        </w:trPr>
        <w:tc>
          <w:tcPr>
            <w:tcW w:w="2275" w:type="dxa"/>
            <w:vAlign w:val="center"/>
          </w:tcPr>
          <w:p w14:paraId="7B3F79AC" w14:textId="77777777" w:rsidR="007740D9" w:rsidRPr="00BF4EC3" w:rsidRDefault="007740D9" w:rsidP="00600B4A">
            <w:pPr>
              <w:rPr>
                <w:rFonts w:ascii="Marianne" w:hAnsi="Marianne"/>
                <w:b/>
                <w:color w:val="3558A2"/>
              </w:rPr>
            </w:pPr>
            <w:r w:rsidRPr="00BF4EC3">
              <w:rPr>
                <w:rFonts w:ascii="Marianne" w:hAnsi="Marianne"/>
                <w:b/>
                <w:color w:val="3558A2"/>
              </w:rPr>
              <w:t xml:space="preserve">Engagement </w:t>
            </w:r>
            <w:r w:rsidR="00BF4EC3" w:rsidRPr="00BF4EC3">
              <w:rPr>
                <w:rFonts w:ascii="Marianne" w:hAnsi="Marianne"/>
                <w:b/>
                <w:color w:val="3558A2"/>
              </w:rPr>
              <w:t>4</w:t>
            </w:r>
          </w:p>
        </w:tc>
        <w:tc>
          <w:tcPr>
            <w:tcW w:w="7200" w:type="dxa"/>
            <w:shd w:val="clear" w:color="auto" w:fill="3558A2"/>
            <w:vAlign w:val="center"/>
          </w:tcPr>
          <w:p w14:paraId="4D2BBF95" w14:textId="77777777" w:rsidR="007740D9" w:rsidRPr="00BF4EC3" w:rsidRDefault="007740D9" w:rsidP="00600B4A">
            <w:pPr>
              <w:ind w:right="62"/>
              <w:rPr>
                <w:rFonts w:ascii="Marianne" w:eastAsia="Arial" w:hAnsi="Marianne" w:cs="Arial"/>
                <w:color w:val="FFFFFF" w:themeColor="background1"/>
              </w:rPr>
            </w:pPr>
            <w:r w:rsidRPr="00BF4EC3">
              <w:rPr>
                <w:rFonts w:ascii="Marianne" w:eastAsia="Arial" w:hAnsi="Marianne" w:cs="Arial"/>
                <w:color w:val="FFFFFF" w:themeColor="background1"/>
              </w:rPr>
              <w:t>Conseil et</w:t>
            </w:r>
            <w:r w:rsidRPr="00BF4EC3">
              <w:rPr>
                <w:rFonts w:ascii="Marianne" w:eastAsia="Arial" w:hAnsi="Marianne" w:cs="Arial"/>
                <w:color w:val="FFFFFF" w:themeColor="background1"/>
                <w:spacing w:val="-1"/>
              </w:rPr>
              <w:t xml:space="preserve"> </w:t>
            </w:r>
            <w:r w:rsidRPr="00BF4EC3">
              <w:rPr>
                <w:rFonts w:ascii="Marianne" w:eastAsia="Arial" w:hAnsi="Marianne" w:cs="Arial"/>
                <w:color w:val="FFFFFF" w:themeColor="background1"/>
              </w:rPr>
              <w:t>orientation personnalisés sur les prestations, recherche de la meilleure solution sur mesure.</w:t>
            </w:r>
          </w:p>
        </w:tc>
      </w:tr>
      <w:tr w:rsidR="007740D9" w:rsidRPr="00BF4EC3" w14:paraId="638468C6" w14:textId="77777777" w:rsidTr="00774548">
        <w:trPr>
          <w:trHeight w:val="771"/>
        </w:trPr>
        <w:tc>
          <w:tcPr>
            <w:tcW w:w="2275" w:type="dxa"/>
            <w:vAlign w:val="center"/>
          </w:tcPr>
          <w:p w14:paraId="155C3C40" w14:textId="77777777" w:rsidR="007740D9" w:rsidRPr="00BF4EC3" w:rsidRDefault="007740D9" w:rsidP="00600B4A">
            <w:pPr>
              <w:rPr>
                <w:rFonts w:ascii="Marianne" w:hAnsi="Marianne"/>
                <w:b/>
                <w:color w:val="3558A2"/>
              </w:rPr>
            </w:pPr>
            <w:r w:rsidRPr="00BF4EC3">
              <w:rPr>
                <w:rFonts w:ascii="Marianne" w:hAnsi="Marianne"/>
                <w:b/>
                <w:color w:val="3558A2"/>
              </w:rPr>
              <w:t xml:space="preserve">Engagement </w:t>
            </w:r>
            <w:r w:rsidR="00BF4EC3" w:rsidRPr="00BF4EC3">
              <w:rPr>
                <w:rFonts w:ascii="Marianne" w:hAnsi="Marianne"/>
                <w:b/>
                <w:color w:val="3558A2"/>
              </w:rPr>
              <w:t>5</w:t>
            </w:r>
          </w:p>
        </w:tc>
        <w:tc>
          <w:tcPr>
            <w:tcW w:w="7200" w:type="dxa"/>
            <w:shd w:val="clear" w:color="auto" w:fill="3558A2"/>
            <w:vAlign w:val="center"/>
          </w:tcPr>
          <w:p w14:paraId="0E801A7A" w14:textId="77777777" w:rsidR="007740D9" w:rsidRPr="00BF4EC3" w:rsidRDefault="007740D9" w:rsidP="00600B4A">
            <w:pPr>
              <w:ind w:right="893"/>
              <w:rPr>
                <w:rFonts w:ascii="Marianne" w:eastAsia="Arial" w:hAnsi="Marianne" w:cs="Arial"/>
                <w:color w:val="FFFFFF" w:themeColor="background1"/>
              </w:rPr>
            </w:pPr>
            <w:r w:rsidRPr="00BF4EC3">
              <w:rPr>
                <w:rFonts w:ascii="Marianne" w:eastAsia="Arial" w:hAnsi="Marianne" w:cs="Arial"/>
                <w:color w:val="FFFFFF" w:themeColor="background1"/>
              </w:rPr>
              <w:t>Adéquation aux prestations des moyens pédagogiques, techniques et</w:t>
            </w:r>
            <w:r w:rsidRPr="00BF4EC3">
              <w:rPr>
                <w:rFonts w:ascii="Marianne" w:eastAsia="Arial" w:hAnsi="Marianne" w:cs="Arial"/>
                <w:color w:val="FFFFFF" w:themeColor="background1"/>
                <w:spacing w:val="-1"/>
              </w:rPr>
              <w:t xml:space="preserve"> </w:t>
            </w:r>
            <w:r w:rsidRPr="00BF4EC3">
              <w:rPr>
                <w:rFonts w:ascii="Marianne" w:eastAsia="Arial" w:hAnsi="Marianne" w:cs="Arial"/>
                <w:color w:val="FFFFFF" w:themeColor="background1"/>
              </w:rPr>
              <w:t>d’encadrement.</w:t>
            </w:r>
          </w:p>
        </w:tc>
      </w:tr>
      <w:tr w:rsidR="007740D9" w:rsidRPr="00BF4EC3" w14:paraId="6FB5C2FF" w14:textId="77777777" w:rsidTr="00774548">
        <w:trPr>
          <w:trHeight w:val="533"/>
        </w:trPr>
        <w:tc>
          <w:tcPr>
            <w:tcW w:w="2275" w:type="dxa"/>
            <w:vAlign w:val="center"/>
          </w:tcPr>
          <w:p w14:paraId="69B46572" w14:textId="77777777" w:rsidR="007740D9" w:rsidRPr="00BF4EC3" w:rsidRDefault="007740D9" w:rsidP="00600B4A">
            <w:pPr>
              <w:rPr>
                <w:rFonts w:ascii="Marianne" w:hAnsi="Marianne"/>
                <w:b/>
                <w:color w:val="3558A2"/>
              </w:rPr>
            </w:pPr>
            <w:r w:rsidRPr="00BF4EC3">
              <w:rPr>
                <w:rFonts w:ascii="Marianne" w:hAnsi="Marianne"/>
                <w:b/>
                <w:color w:val="3558A2"/>
              </w:rPr>
              <w:t xml:space="preserve">Engagement </w:t>
            </w:r>
            <w:r w:rsidR="00BF4EC3" w:rsidRPr="00BF4EC3">
              <w:rPr>
                <w:rFonts w:ascii="Marianne" w:hAnsi="Marianne"/>
                <w:b/>
                <w:color w:val="3558A2"/>
              </w:rPr>
              <w:t>6</w:t>
            </w:r>
          </w:p>
        </w:tc>
        <w:tc>
          <w:tcPr>
            <w:tcW w:w="7200" w:type="dxa"/>
            <w:shd w:val="clear" w:color="auto" w:fill="3558A2"/>
            <w:vAlign w:val="center"/>
          </w:tcPr>
          <w:p w14:paraId="48A4A75F" w14:textId="77777777" w:rsidR="007740D9" w:rsidRPr="00BF4EC3" w:rsidRDefault="007740D9" w:rsidP="00600B4A">
            <w:pPr>
              <w:ind w:right="-20"/>
              <w:rPr>
                <w:rFonts w:ascii="Marianne" w:eastAsia="Arial" w:hAnsi="Marianne" w:cs="Arial"/>
                <w:color w:val="FFFFFF" w:themeColor="background1"/>
              </w:rPr>
            </w:pPr>
            <w:r w:rsidRPr="00BF4EC3">
              <w:rPr>
                <w:rFonts w:ascii="Marianne" w:eastAsia="Arial" w:hAnsi="Marianne" w:cs="Arial"/>
                <w:color w:val="FFFFFF" w:themeColor="background1"/>
              </w:rPr>
              <w:t>Accompagnement tout</w:t>
            </w:r>
            <w:r w:rsidRPr="00BF4EC3">
              <w:rPr>
                <w:rFonts w:ascii="Marianne" w:eastAsia="Arial" w:hAnsi="Marianne" w:cs="Arial"/>
                <w:color w:val="FFFFFF" w:themeColor="background1"/>
                <w:spacing w:val="-3"/>
              </w:rPr>
              <w:t xml:space="preserve"> </w:t>
            </w:r>
            <w:r w:rsidRPr="00BF4EC3">
              <w:rPr>
                <w:rFonts w:ascii="Marianne" w:eastAsia="Arial" w:hAnsi="Marianne" w:cs="Arial"/>
                <w:color w:val="FFFFFF" w:themeColor="background1"/>
              </w:rPr>
              <w:t>au long des prestations.</w:t>
            </w:r>
          </w:p>
        </w:tc>
      </w:tr>
      <w:tr w:rsidR="007740D9" w:rsidRPr="00BF4EC3" w14:paraId="618536D1" w14:textId="77777777" w:rsidTr="00774548">
        <w:trPr>
          <w:trHeight w:val="768"/>
        </w:trPr>
        <w:tc>
          <w:tcPr>
            <w:tcW w:w="2275" w:type="dxa"/>
            <w:vAlign w:val="center"/>
          </w:tcPr>
          <w:p w14:paraId="2B06A886" w14:textId="77777777" w:rsidR="007740D9" w:rsidRPr="00BF4EC3" w:rsidRDefault="007740D9" w:rsidP="00600B4A">
            <w:pPr>
              <w:rPr>
                <w:rFonts w:ascii="Marianne" w:hAnsi="Marianne"/>
                <w:b/>
                <w:color w:val="3558A2"/>
              </w:rPr>
            </w:pPr>
            <w:r w:rsidRPr="00BF4EC3">
              <w:rPr>
                <w:rFonts w:ascii="Marianne" w:hAnsi="Marianne"/>
                <w:b/>
                <w:color w:val="3558A2"/>
              </w:rPr>
              <w:t xml:space="preserve">Engagement </w:t>
            </w:r>
            <w:r w:rsidR="00BF4EC3" w:rsidRPr="00BF4EC3">
              <w:rPr>
                <w:rFonts w:ascii="Marianne" w:hAnsi="Marianne"/>
                <w:b/>
                <w:color w:val="3558A2"/>
              </w:rPr>
              <w:t>7</w:t>
            </w:r>
          </w:p>
        </w:tc>
        <w:tc>
          <w:tcPr>
            <w:tcW w:w="7200" w:type="dxa"/>
            <w:shd w:val="clear" w:color="auto" w:fill="3558A2"/>
            <w:vAlign w:val="center"/>
          </w:tcPr>
          <w:p w14:paraId="397BE822" w14:textId="77777777" w:rsidR="007740D9" w:rsidRPr="00BF4EC3" w:rsidRDefault="00BF4EC3" w:rsidP="00600B4A">
            <w:pPr>
              <w:ind w:right="-20"/>
              <w:rPr>
                <w:rFonts w:ascii="Marianne" w:eastAsia="Arial" w:hAnsi="Marianne" w:cs="Arial"/>
                <w:color w:val="FFFFFF" w:themeColor="background1"/>
              </w:rPr>
            </w:pPr>
            <w:r w:rsidRPr="00BF4EC3">
              <w:rPr>
                <w:rFonts w:ascii="Marianne" w:eastAsia="Arial" w:hAnsi="Marianne" w:cs="Arial"/>
                <w:color w:val="FFFFFF" w:themeColor="background1"/>
              </w:rPr>
              <w:t>Qualifications et compétences des personnels et intervenants</w:t>
            </w:r>
            <w:r w:rsidR="000E7DED">
              <w:rPr>
                <w:rFonts w:ascii="Marianne" w:eastAsia="Arial" w:hAnsi="Marianne" w:cs="Arial"/>
                <w:color w:val="FFFFFF" w:themeColor="background1"/>
              </w:rPr>
              <w:t xml:space="preserve"> </w:t>
            </w:r>
            <w:r w:rsidRPr="00BF4EC3">
              <w:rPr>
                <w:rFonts w:ascii="Marianne" w:eastAsia="Arial" w:hAnsi="Marianne" w:cs="Arial"/>
                <w:color w:val="FFFFFF" w:themeColor="background1"/>
              </w:rPr>
              <w:t>garanties et</w:t>
            </w:r>
            <w:r w:rsidRPr="00BF4EC3">
              <w:rPr>
                <w:rFonts w:ascii="Marianne" w:eastAsia="Arial" w:hAnsi="Marianne" w:cs="Arial"/>
                <w:color w:val="FFFFFF" w:themeColor="background1"/>
                <w:spacing w:val="-1"/>
              </w:rPr>
              <w:t xml:space="preserve"> </w:t>
            </w:r>
            <w:r w:rsidRPr="00BF4EC3">
              <w:rPr>
                <w:rFonts w:ascii="Marianne" w:eastAsia="Arial" w:hAnsi="Marianne" w:cs="Arial"/>
                <w:color w:val="FFFFFF" w:themeColor="background1"/>
              </w:rPr>
              <w:t>développées tout</w:t>
            </w:r>
            <w:r w:rsidRPr="00BF4EC3">
              <w:rPr>
                <w:rFonts w:ascii="Marianne" w:eastAsia="Arial" w:hAnsi="Marianne" w:cs="Arial"/>
                <w:color w:val="FFFFFF" w:themeColor="background1"/>
                <w:spacing w:val="-3"/>
              </w:rPr>
              <w:t xml:space="preserve"> </w:t>
            </w:r>
            <w:r w:rsidRPr="00BF4EC3">
              <w:rPr>
                <w:rFonts w:ascii="Marianne" w:eastAsia="Arial" w:hAnsi="Marianne" w:cs="Arial"/>
                <w:color w:val="FFFFFF" w:themeColor="background1"/>
              </w:rPr>
              <w:t>au long de la vie.</w:t>
            </w:r>
          </w:p>
        </w:tc>
      </w:tr>
      <w:tr w:rsidR="007740D9" w:rsidRPr="00BF4EC3" w14:paraId="01368D70" w14:textId="77777777" w:rsidTr="00774548">
        <w:trPr>
          <w:trHeight w:val="771"/>
        </w:trPr>
        <w:tc>
          <w:tcPr>
            <w:tcW w:w="2275" w:type="dxa"/>
            <w:vAlign w:val="center"/>
          </w:tcPr>
          <w:p w14:paraId="4E94E14B" w14:textId="77777777" w:rsidR="007740D9" w:rsidRPr="00BF4EC3" w:rsidRDefault="007740D9" w:rsidP="00600B4A">
            <w:pPr>
              <w:rPr>
                <w:rFonts w:ascii="Marianne" w:hAnsi="Marianne"/>
                <w:b/>
                <w:color w:val="3558A2"/>
              </w:rPr>
            </w:pPr>
            <w:r w:rsidRPr="00BF4EC3">
              <w:rPr>
                <w:rFonts w:ascii="Marianne" w:hAnsi="Marianne"/>
                <w:b/>
                <w:color w:val="3558A2"/>
              </w:rPr>
              <w:t xml:space="preserve">Engagement </w:t>
            </w:r>
            <w:r w:rsidR="00BF4EC3" w:rsidRPr="00BF4EC3">
              <w:rPr>
                <w:rFonts w:ascii="Marianne" w:hAnsi="Marianne"/>
                <w:b/>
                <w:color w:val="3558A2"/>
              </w:rPr>
              <w:t>8</w:t>
            </w:r>
          </w:p>
        </w:tc>
        <w:tc>
          <w:tcPr>
            <w:tcW w:w="7200" w:type="dxa"/>
            <w:shd w:val="clear" w:color="auto" w:fill="3558A2"/>
            <w:vAlign w:val="center"/>
          </w:tcPr>
          <w:p w14:paraId="4093CD44" w14:textId="77777777" w:rsidR="007740D9" w:rsidRPr="00BF4EC3" w:rsidRDefault="00BF4EC3" w:rsidP="00600B4A">
            <w:pPr>
              <w:ind w:right="-20"/>
              <w:rPr>
                <w:rFonts w:ascii="Marianne" w:eastAsia="Arial" w:hAnsi="Marianne" w:cs="Arial"/>
                <w:color w:val="FFFFFF" w:themeColor="background1"/>
              </w:rPr>
            </w:pPr>
            <w:r w:rsidRPr="00BF4EC3">
              <w:rPr>
                <w:rFonts w:ascii="Marianne" w:eastAsia="Arial" w:hAnsi="Marianne" w:cs="Arial"/>
                <w:color w:val="FFFFFF" w:themeColor="background1"/>
              </w:rPr>
              <w:t>Prise en compte de la satisfaction des clients et des bénéficiaires.</w:t>
            </w:r>
          </w:p>
        </w:tc>
      </w:tr>
      <w:tr w:rsidR="00BF4EC3" w:rsidRPr="00BF4EC3" w14:paraId="15ECCB96" w14:textId="77777777" w:rsidTr="00774548">
        <w:trPr>
          <w:trHeight w:val="771"/>
        </w:trPr>
        <w:tc>
          <w:tcPr>
            <w:tcW w:w="2275" w:type="dxa"/>
            <w:vAlign w:val="center"/>
          </w:tcPr>
          <w:p w14:paraId="24DCAC19" w14:textId="77777777" w:rsidR="00BF4EC3" w:rsidRPr="00BF4EC3" w:rsidRDefault="00BF4EC3" w:rsidP="00600B4A">
            <w:pPr>
              <w:rPr>
                <w:rFonts w:ascii="Marianne" w:hAnsi="Marianne"/>
                <w:b/>
                <w:color w:val="3558A2"/>
              </w:rPr>
            </w:pPr>
            <w:r w:rsidRPr="00BF4EC3">
              <w:rPr>
                <w:rFonts w:ascii="Marianne" w:hAnsi="Marianne"/>
                <w:b/>
                <w:color w:val="3558A2"/>
              </w:rPr>
              <w:t>Engagement 9</w:t>
            </w:r>
          </w:p>
        </w:tc>
        <w:tc>
          <w:tcPr>
            <w:tcW w:w="7200" w:type="dxa"/>
            <w:shd w:val="clear" w:color="auto" w:fill="3558A2"/>
            <w:vAlign w:val="center"/>
          </w:tcPr>
          <w:p w14:paraId="40C30D94" w14:textId="77777777" w:rsidR="00BF4EC3" w:rsidRPr="00BF4EC3" w:rsidRDefault="00BF4EC3" w:rsidP="00600B4A">
            <w:pPr>
              <w:spacing w:line="250" w:lineRule="auto"/>
              <w:ind w:right="253"/>
              <w:rPr>
                <w:rFonts w:ascii="Marianne" w:eastAsia="Arial" w:hAnsi="Marianne" w:cs="Arial"/>
                <w:color w:val="FFFFFF" w:themeColor="background1"/>
              </w:rPr>
            </w:pPr>
            <w:r w:rsidRPr="00BF4EC3">
              <w:rPr>
                <w:rFonts w:ascii="Marianne" w:eastAsia="Arial" w:hAnsi="Marianne" w:cs="Arial"/>
                <w:color w:val="FFFFFF" w:themeColor="background1"/>
              </w:rPr>
              <w:t>Engagement dans une démarche « responsabilité sociétale des organisations ».</w:t>
            </w:r>
          </w:p>
        </w:tc>
      </w:tr>
      <w:tr w:rsidR="00BF4EC3" w:rsidRPr="00BF4EC3" w14:paraId="2A0FC764" w14:textId="77777777" w:rsidTr="00774548">
        <w:trPr>
          <w:trHeight w:val="533"/>
        </w:trPr>
        <w:tc>
          <w:tcPr>
            <w:tcW w:w="2275" w:type="dxa"/>
            <w:vAlign w:val="center"/>
          </w:tcPr>
          <w:p w14:paraId="384AE8FF" w14:textId="77777777" w:rsidR="00BF4EC3" w:rsidRPr="00BF4EC3" w:rsidRDefault="00BF4EC3" w:rsidP="00600B4A">
            <w:pPr>
              <w:rPr>
                <w:rFonts w:ascii="Marianne" w:hAnsi="Marianne"/>
                <w:b/>
                <w:color w:val="3558A2"/>
              </w:rPr>
            </w:pPr>
            <w:r w:rsidRPr="00BF4EC3">
              <w:rPr>
                <w:rFonts w:ascii="Marianne" w:hAnsi="Marianne"/>
                <w:b/>
                <w:color w:val="3558A2"/>
              </w:rPr>
              <w:t>Engagement 10</w:t>
            </w:r>
          </w:p>
        </w:tc>
        <w:tc>
          <w:tcPr>
            <w:tcW w:w="7200" w:type="dxa"/>
            <w:shd w:val="clear" w:color="auto" w:fill="3558A2"/>
            <w:vAlign w:val="center"/>
          </w:tcPr>
          <w:p w14:paraId="2CD95E9F" w14:textId="77777777" w:rsidR="00BF4EC3" w:rsidRPr="00BF4EC3" w:rsidRDefault="00BF4EC3" w:rsidP="00600B4A">
            <w:pPr>
              <w:ind w:right="-20"/>
              <w:rPr>
                <w:rFonts w:ascii="Marianne" w:eastAsia="Arial" w:hAnsi="Marianne" w:cs="Arial"/>
                <w:color w:val="FFFFFF" w:themeColor="background1"/>
              </w:rPr>
            </w:pPr>
            <w:r w:rsidRPr="00BF4EC3">
              <w:rPr>
                <w:rFonts w:ascii="Marianne" w:eastAsia="Arial" w:hAnsi="Marianne" w:cs="Arial"/>
                <w:color w:val="FFFFFF" w:themeColor="background1"/>
              </w:rPr>
              <w:t>Amélioration continue des prestations.</w:t>
            </w:r>
          </w:p>
        </w:tc>
      </w:tr>
    </w:tbl>
    <w:p w14:paraId="3A6101B3" w14:textId="77777777" w:rsidR="00A62CEB" w:rsidRPr="00600B4A" w:rsidRDefault="00A62CEB" w:rsidP="00B72889">
      <w:pPr>
        <w:spacing w:after="120"/>
        <w:rPr>
          <w:sz w:val="20"/>
          <w:szCs w:val="20"/>
        </w:rPr>
      </w:pPr>
    </w:p>
    <w:p w14:paraId="368AF69C" w14:textId="77777777" w:rsidR="00B72889" w:rsidRDefault="00B72889" w:rsidP="00600B4A">
      <w:pPr>
        <w:spacing w:after="240"/>
        <w:jc w:val="center"/>
      </w:pPr>
      <w:r w:rsidRPr="000E7DED">
        <w:rPr>
          <w:rFonts w:ascii="Marianne" w:eastAsia="Arial" w:hAnsi="Marianne" w:cs="Times New Roman"/>
          <w:b/>
          <w:bCs/>
          <w:color w:val="00A95F"/>
          <w:sz w:val="28"/>
          <w:szCs w:val="28"/>
        </w:rPr>
        <w:t>Nos atou</w:t>
      </w:r>
      <w:r>
        <w:rPr>
          <w:rFonts w:ascii="Marianne" w:eastAsia="Arial" w:hAnsi="Marianne" w:cs="Times New Roman"/>
          <w:b/>
          <w:bCs/>
          <w:color w:val="00A95F"/>
          <w:sz w:val="28"/>
          <w:szCs w:val="28"/>
        </w:rPr>
        <w:t>ts</w:t>
      </w:r>
    </w:p>
    <w:tbl>
      <w:tblPr>
        <w:tblStyle w:val="Grilledutableau"/>
        <w:tblpPr w:leftFromText="141" w:rightFromText="141" w:vertAnchor="text" w:tblpX="120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  <w:gridCol w:w="4696"/>
      </w:tblGrid>
      <w:tr w:rsidR="00B72889" w:rsidRPr="00BF4EC3" w14:paraId="228C0019" w14:textId="77777777" w:rsidTr="00B72889">
        <w:tc>
          <w:tcPr>
            <w:tcW w:w="4362" w:type="dxa"/>
          </w:tcPr>
          <w:p w14:paraId="0C239C8F" w14:textId="77777777" w:rsidR="00B72889" w:rsidRPr="00BF4EC3" w:rsidRDefault="00B72889" w:rsidP="00B72889">
            <w:pPr>
              <w:spacing w:before="32"/>
              <w:ind w:left="1327" w:right="-73"/>
              <w:rPr>
                <w:rFonts w:ascii="Marianne" w:eastAsia="Arial" w:hAnsi="Marianne" w:cs="Arial"/>
                <w:color w:val="00A95F"/>
              </w:rPr>
            </w:pPr>
            <w:r w:rsidRPr="00BF4EC3">
              <w:rPr>
                <w:rFonts w:ascii="Times New Roman" w:eastAsia="Arial" w:hAnsi="Times New Roman" w:cs="Times New Roman"/>
                <w:b/>
                <w:bCs/>
                <w:i/>
                <w:color w:val="00A95F"/>
              </w:rPr>
              <w:t>►</w:t>
            </w:r>
            <w:r w:rsidRPr="00BF4EC3">
              <w:rPr>
                <w:rFonts w:ascii="Marianne" w:eastAsia="Arial" w:hAnsi="Marianne" w:cs="Arial"/>
                <w:b/>
                <w:bCs/>
                <w:i/>
                <w:color w:val="00A95F"/>
              </w:rPr>
              <w:t>Disponibilité</w:t>
            </w:r>
          </w:p>
          <w:p w14:paraId="4D39E447" w14:textId="77777777" w:rsidR="00B72889" w:rsidRPr="00BF4EC3" w:rsidRDefault="00B72889" w:rsidP="00B72889">
            <w:pPr>
              <w:spacing w:before="11"/>
              <w:ind w:left="1327" w:right="-20"/>
              <w:rPr>
                <w:rFonts w:ascii="Marianne" w:eastAsia="Arial" w:hAnsi="Marianne" w:cs="Arial"/>
                <w:color w:val="00A95F"/>
              </w:rPr>
            </w:pPr>
            <w:r w:rsidRPr="00BF4EC3">
              <w:rPr>
                <w:rFonts w:ascii="Times New Roman" w:eastAsia="Arial" w:hAnsi="Times New Roman" w:cs="Times New Roman"/>
                <w:b/>
                <w:bCs/>
                <w:i/>
                <w:color w:val="00A95F"/>
              </w:rPr>
              <w:t>►</w:t>
            </w:r>
            <w:r w:rsidR="00050DAC" w:rsidRPr="00BF4EC3">
              <w:rPr>
                <w:rFonts w:ascii="Marianne" w:eastAsia="Arial" w:hAnsi="Marianne" w:cs="Arial"/>
                <w:b/>
                <w:bCs/>
                <w:i/>
                <w:color w:val="00A95F"/>
              </w:rPr>
              <w:t>Écoute</w:t>
            </w:r>
          </w:p>
          <w:p w14:paraId="40F758D3" w14:textId="77777777" w:rsidR="00B72889" w:rsidRDefault="00B72889" w:rsidP="00B72889">
            <w:pPr>
              <w:ind w:left="1327"/>
              <w:rPr>
                <w:rFonts w:ascii="Marianne" w:eastAsia="Arial" w:hAnsi="Marianne" w:cs="Arial"/>
                <w:b/>
                <w:bCs/>
                <w:i/>
                <w:color w:val="00A95F"/>
                <w:position w:val="-1"/>
              </w:rPr>
            </w:pPr>
            <w:r w:rsidRPr="00BF4EC3">
              <w:rPr>
                <w:rFonts w:ascii="Times New Roman" w:eastAsia="Arial" w:hAnsi="Times New Roman" w:cs="Times New Roman"/>
                <w:b/>
                <w:bCs/>
                <w:i/>
                <w:color w:val="00A95F"/>
                <w:position w:val="-1"/>
              </w:rPr>
              <w:t>►</w:t>
            </w:r>
            <w:r w:rsidRPr="00BF4EC3">
              <w:rPr>
                <w:rFonts w:ascii="Marianne" w:eastAsia="Arial" w:hAnsi="Marianne" w:cs="Arial"/>
                <w:b/>
                <w:bCs/>
                <w:i/>
                <w:color w:val="00A95F"/>
                <w:position w:val="-1"/>
              </w:rPr>
              <w:t>Compétences</w:t>
            </w:r>
          </w:p>
          <w:p w14:paraId="6C17791B" w14:textId="77777777" w:rsidR="00B72889" w:rsidRPr="00351341" w:rsidRDefault="00B72889" w:rsidP="00351341">
            <w:pPr>
              <w:spacing w:before="11"/>
              <w:ind w:left="1327" w:right="-20"/>
              <w:rPr>
                <w:rFonts w:ascii="Marianne" w:eastAsia="Arial" w:hAnsi="Marianne" w:cs="Arial"/>
                <w:color w:val="00A95F"/>
              </w:rPr>
            </w:pPr>
            <w:r w:rsidRPr="00BF4EC3">
              <w:rPr>
                <w:rFonts w:ascii="Times New Roman" w:eastAsia="Arial" w:hAnsi="Times New Roman" w:cs="Times New Roman"/>
                <w:b/>
                <w:bCs/>
                <w:i/>
                <w:color w:val="00A95F"/>
              </w:rPr>
              <w:t>►</w:t>
            </w:r>
            <w:r w:rsidRPr="00BF4EC3">
              <w:rPr>
                <w:rFonts w:ascii="Marianne" w:eastAsia="Arial" w:hAnsi="Marianne" w:cs="Arial"/>
                <w:b/>
                <w:bCs/>
                <w:i/>
                <w:color w:val="00A95F"/>
              </w:rPr>
              <w:t>Expérience</w:t>
            </w:r>
          </w:p>
        </w:tc>
        <w:tc>
          <w:tcPr>
            <w:tcW w:w="4696" w:type="dxa"/>
          </w:tcPr>
          <w:p w14:paraId="5B8DF492" w14:textId="77777777" w:rsidR="00B72889" w:rsidRPr="00BF4EC3" w:rsidRDefault="00B72889" w:rsidP="00B72889">
            <w:pPr>
              <w:spacing w:before="32"/>
              <w:ind w:left="1687" w:right="-20" w:hanging="360"/>
              <w:rPr>
                <w:rFonts w:ascii="Marianne" w:eastAsia="Arial" w:hAnsi="Marianne" w:cs="Arial"/>
                <w:color w:val="00A95F"/>
              </w:rPr>
            </w:pPr>
            <w:r w:rsidRPr="00BF4EC3">
              <w:rPr>
                <w:rFonts w:ascii="Times New Roman" w:eastAsia="Arial" w:hAnsi="Times New Roman" w:cs="Times New Roman"/>
                <w:b/>
                <w:bCs/>
                <w:i/>
                <w:color w:val="00A95F"/>
              </w:rPr>
              <w:t>►</w:t>
            </w:r>
            <w:r w:rsidRPr="00BF4EC3">
              <w:rPr>
                <w:rFonts w:ascii="Marianne" w:eastAsia="Arial" w:hAnsi="Marianne" w:cs="Arial"/>
                <w:b/>
                <w:bCs/>
                <w:i/>
                <w:color w:val="00A95F"/>
              </w:rPr>
              <w:t>Réactivité</w:t>
            </w:r>
          </w:p>
          <w:p w14:paraId="6FEC774D" w14:textId="77777777" w:rsidR="00B72889" w:rsidRDefault="00B72889" w:rsidP="00B72889">
            <w:pPr>
              <w:spacing w:before="11"/>
              <w:ind w:left="1687" w:right="-262" w:hanging="360"/>
              <w:rPr>
                <w:rFonts w:ascii="Marianne" w:eastAsia="Arial" w:hAnsi="Marianne" w:cs="Arial"/>
                <w:b/>
                <w:bCs/>
                <w:i/>
                <w:color w:val="00A95F"/>
              </w:rPr>
            </w:pPr>
            <w:r w:rsidRPr="00BF4EC3">
              <w:rPr>
                <w:rFonts w:ascii="Times New Roman" w:eastAsia="Arial" w:hAnsi="Times New Roman" w:cs="Times New Roman"/>
                <w:b/>
                <w:bCs/>
                <w:i/>
                <w:color w:val="00A95F"/>
              </w:rPr>
              <w:t>►</w:t>
            </w:r>
            <w:r w:rsidRPr="00B72889">
              <w:rPr>
                <w:rFonts w:ascii="Marianne" w:eastAsia="Arial" w:hAnsi="Marianne" w:cs="Times New Roman"/>
                <w:b/>
                <w:bCs/>
                <w:i/>
                <w:color w:val="00A95F"/>
              </w:rPr>
              <w:t>Accompagnement</w:t>
            </w:r>
            <w:r w:rsidR="00600B4A">
              <w:rPr>
                <w:rFonts w:ascii="Marianne" w:eastAsia="Arial" w:hAnsi="Marianne" w:cs="Times New Roman"/>
                <w:b/>
                <w:bCs/>
                <w:i/>
                <w:color w:val="00A95F"/>
              </w:rPr>
              <w:t xml:space="preserve"> – </w:t>
            </w:r>
            <w:r w:rsidRPr="00B72889">
              <w:rPr>
                <w:rFonts w:ascii="Marianne" w:eastAsia="Arial" w:hAnsi="Marianne" w:cs="Arial"/>
                <w:b/>
                <w:bCs/>
                <w:i/>
                <w:color w:val="00A95F"/>
              </w:rPr>
              <w:t>Suivi</w:t>
            </w:r>
          </w:p>
          <w:p w14:paraId="5DA9C540" w14:textId="77777777" w:rsidR="00B72889" w:rsidRPr="00BF4EC3" w:rsidRDefault="00B72889" w:rsidP="00B72889">
            <w:pPr>
              <w:spacing w:before="32"/>
              <w:ind w:left="1687" w:right="-20" w:hanging="360"/>
              <w:rPr>
                <w:rFonts w:ascii="Marianne" w:eastAsia="Arial" w:hAnsi="Marianne" w:cs="Arial"/>
                <w:color w:val="00A95F"/>
              </w:rPr>
            </w:pPr>
            <w:r w:rsidRPr="00BF4EC3">
              <w:rPr>
                <w:rFonts w:ascii="Times New Roman" w:eastAsia="Arial" w:hAnsi="Times New Roman" w:cs="Times New Roman"/>
                <w:b/>
                <w:bCs/>
                <w:i/>
                <w:color w:val="00A95F"/>
              </w:rPr>
              <w:t>►</w:t>
            </w:r>
            <w:r w:rsidRPr="00BF4EC3">
              <w:rPr>
                <w:rFonts w:ascii="Marianne" w:eastAsia="Arial" w:hAnsi="Marianne" w:cs="Arial"/>
                <w:b/>
                <w:bCs/>
                <w:i/>
                <w:color w:val="00A95F"/>
              </w:rPr>
              <w:t>Sur-mesure</w:t>
            </w:r>
          </w:p>
          <w:p w14:paraId="550100E4" w14:textId="77777777" w:rsidR="00B72889" w:rsidRPr="00BF4EC3" w:rsidRDefault="00B72889" w:rsidP="00351341">
            <w:pPr>
              <w:spacing w:before="32"/>
              <w:ind w:left="1687" w:right="-20" w:hanging="360"/>
              <w:rPr>
                <w:rFonts w:ascii="Marianne" w:eastAsia="Arial" w:hAnsi="Marianne" w:cs="Arial"/>
                <w:color w:val="00A95F"/>
              </w:rPr>
            </w:pPr>
            <w:r w:rsidRPr="00BF4EC3">
              <w:rPr>
                <w:rFonts w:ascii="Times New Roman" w:eastAsia="Arial" w:hAnsi="Times New Roman" w:cs="Times New Roman"/>
                <w:b/>
                <w:bCs/>
                <w:i/>
                <w:color w:val="00A95F"/>
              </w:rPr>
              <w:t>►</w:t>
            </w:r>
            <w:r w:rsidR="00351341" w:rsidRPr="00351341">
              <w:rPr>
                <w:rFonts w:ascii="Marianne" w:eastAsia="Arial" w:hAnsi="Marianne" w:cs="Times New Roman"/>
                <w:b/>
                <w:bCs/>
                <w:i/>
                <w:color w:val="00A95F"/>
              </w:rPr>
              <w:t>Amélioration</w:t>
            </w:r>
          </w:p>
        </w:tc>
      </w:tr>
    </w:tbl>
    <w:p w14:paraId="6FEC8DAE" w14:textId="77777777" w:rsidR="00B72889" w:rsidRDefault="00B72889" w:rsidP="00351341">
      <w:pPr>
        <w:spacing w:after="360"/>
      </w:pPr>
    </w:p>
    <w:sectPr w:rsidR="00B72889" w:rsidSect="000E7D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evenPage"/>
      <w:pgSz w:w="11906" w:h="16838" w:code="9"/>
      <w:pgMar w:top="964" w:right="1418" w:bottom="1418" w:left="96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74ABD" w14:textId="77777777" w:rsidR="003367CC" w:rsidRDefault="003367CC" w:rsidP="00BF4EC3">
      <w:r>
        <w:separator/>
      </w:r>
    </w:p>
  </w:endnote>
  <w:endnote w:type="continuationSeparator" w:id="0">
    <w:p w14:paraId="7807EAA9" w14:textId="77777777" w:rsidR="003367CC" w:rsidRDefault="003367CC" w:rsidP="00BF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Ubuntu Titling Rg">
    <w:charset w:val="4D"/>
    <w:family w:val="auto"/>
    <w:pitch w:val="variable"/>
    <w:sig w:usb0="80000027" w:usb1="4800000A" w:usb2="14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75516382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710CFD1" w14:textId="77777777" w:rsidR="00A62CEB" w:rsidRDefault="00A62CEB" w:rsidP="001F7B4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B016789" w14:textId="77777777" w:rsidR="00A62CEB" w:rsidRDefault="00A62CEB" w:rsidP="005626F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0DF8" w14:textId="77777777" w:rsidR="00A62CEB" w:rsidRPr="005626FC" w:rsidRDefault="00A62CEB" w:rsidP="00BF4EC3">
    <w:pPr>
      <w:pStyle w:val="Pieddepage"/>
      <w:tabs>
        <w:tab w:val="clear" w:pos="4536"/>
        <w:tab w:val="clear" w:pos="9072"/>
        <w:tab w:val="left" w:pos="2970"/>
      </w:tabs>
      <w:ind w:right="72"/>
      <w:rPr>
        <w:rFonts w:ascii="Marianne" w:hAnsi="Marianne"/>
        <w:sz w:val="16"/>
        <w:szCs w:val="16"/>
      </w:rPr>
    </w:pPr>
    <w:r w:rsidRPr="005626FC">
      <w:rPr>
        <w:rFonts w:ascii="Marianne" w:hAnsi="Marianne"/>
        <w:sz w:val="16"/>
        <w:szCs w:val="16"/>
      </w:rPr>
      <w:t>EDU QUAL 11</w:t>
    </w:r>
    <w:r w:rsidR="00E7267B">
      <w:rPr>
        <w:rFonts w:ascii="Marianne" w:hAnsi="Marianne"/>
        <w:sz w:val="16"/>
        <w:szCs w:val="16"/>
      </w:rPr>
      <w:t>2</w:t>
    </w:r>
    <w:r w:rsidRPr="005626FC">
      <w:rPr>
        <w:rFonts w:ascii="Marianne" w:hAnsi="Marianne"/>
        <w:sz w:val="16"/>
        <w:szCs w:val="16"/>
      </w:rPr>
      <w:tab/>
    </w:r>
    <w:r w:rsidR="00BF4EC3">
      <w:rPr>
        <w:rFonts w:ascii="Marianne" w:hAnsi="Marianne"/>
        <w:sz w:val="16"/>
        <w:szCs w:val="16"/>
      </w:rPr>
      <w:tab/>
    </w:r>
    <w:r w:rsidR="00BF4EC3">
      <w:rPr>
        <w:rFonts w:ascii="Marianne" w:hAnsi="Marianne"/>
        <w:sz w:val="16"/>
        <w:szCs w:val="16"/>
      </w:rPr>
      <w:tab/>
    </w:r>
    <w:r w:rsidRPr="005626FC">
      <w:rPr>
        <w:rFonts w:ascii="Marianne" w:hAnsi="Marianne"/>
        <w:sz w:val="16"/>
        <w:szCs w:val="16"/>
      </w:rPr>
      <w:t>V</w:t>
    </w:r>
    <w:r w:rsidR="00BF4EC3">
      <w:rPr>
        <w:rFonts w:ascii="Marianne" w:hAnsi="Marianne"/>
        <w:sz w:val="16"/>
        <w:szCs w:val="16"/>
      </w:rPr>
      <w:t>.</w:t>
    </w:r>
    <w:r w:rsidRPr="005626FC">
      <w:rPr>
        <w:rFonts w:ascii="Marianne" w:hAnsi="Marianne"/>
        <w:sz w:val="16"/>
        <w:szCs w:val="16"/>
      </w:rPr>
      <w:t xml:space="preserve"> 1 </w:t>
    </w:r>
    <w:r w:rsidRPr="005626FC">
      <w:rPr>
        <w:rFonts w:ascii="Marianne" w:hAnsi="Marianne"/>
        <w:sz w:val="16"/>
        <w:szCs w:val="16"/>
      </w:rPr>
      <w:tab/>
    </w:r>
    <w:r w:rsidR="00BF4EC3">
      <w:rPr>
        <w:rFonts w:ascii="Marianne" w:hAnsi="Marianne"/>
        <w:sz w:val="16"/>
        <w:szCs w:val="16"/>
      </w:rPr>
      <w:tab/>
    </w:r>
    <w:r w:rsidR="00BF4EC3">
      <w:rPr>
        <w:rFonts w:ascii="Marianne" w:hAnsi="Marianne"/>
        <w:sz w:val="16"/>
        <w:szCs w:val="16"/>
      </w:rPr>
      <w:tab/>
    </w:r>
    <w:r w:rsidR="00BF4EC3">
      <w:rPr>
        <w:rFonts w:ascii="Marianne" w:hAnsi="Marianne"/>
        <w:sz w:val="16"/>
        <w:szCs w:val="16"/>
      </w:rPr>
      <w:tab/>
    </w:r>
    <w:r w:rsidR="00BF4EC3">
      <w:rPr>
        <w:rFonts w:ascii="Marianne" w:hAnsi="Marianne"/>
        <w:sz w:val="16"/>
        <w:szCs w:val="16"/>
      </w:rPr>
      <w:tab/>
    </w:r>
    <w:r w:rsidR="00DD4FCD">
      <w:rPr>
        <w:rFonts w:ascii="Marianne" w:hAnsi="Marianne"/>
        <w:sz w:val="16"/>
        <w:szCs w:val="16"/>
      </w:rPr>
      <w:t>28/11</w:t>
    </w:r>
    <w:r w:rsidRPr="005626FC">
      <w:rPr>
        <w:rFonts w:ascii="Marianne" w:hAnsi="Marianne"/>
        <w:sz w:val="16"/>
        <w:szCs w:val="16"/>
      </w:rPr>
      <w:t>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C55A" w14:textId="77777777" w:rsidR="00E7267B" w:rsidRDefault="00E726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A2E5D" w14:textId="77777777" w:rsidR="003367CC" w:rsidRDefault="003367CC" w:rsidP="00BF4EC3">
      <w:r>
        <w:separator/>
      </w:r>
    </w:p>
  </w:footnote>
  <w:footnote w:type="continuationSeparator" w:id="0">
    <w:p w14:paraId="22684E27" w14:textId="77777777" w:rsidR="003367CC" w:rsidRDefault="003367CC" w:rsidP="00BF4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408C0" w14:textId="77777777" w:rsidR="00E7267B" w:rsidRDefault="00E7267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82C99" w14:textId="77777777" w:rsidR="00E7267B" w:rsidRDefault="00E7267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5F6F6" w14:textId="77777777" w:rsidR="00E7267B" w:rsidRDefault="00E7267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161"/>
    <w:rsid w:val="00050DAC"/>
    <w:rsid w:val="000E7DED"/>
    <w:rsid w:val="00180161"/>
    <w:rsid w:val="003367CC"/>
    <w:rsid w:val="00351341"/>
    <w:rsid w:val="003C2F27"/>
    <w:rsid w:val="003E4ABC"/>
    <w:rsid w:val="00433818"/>
    <w:rsid w:val="00465C6D"/>
    <w:rsid w:val="004B2430"/>
    <w:rsid w:val="00600B4A"/>
    <w:rsid w:val="0065224E"/>
    <w:rsid w:val="00666843"/>
    <w:rsid w:val="006A44F7"/>
    <w:rsid w:val="006F6D56"/>
    <w:rsid w:val="007740D9"/>
    <w:rsid w:val="00774548"/>
    <w:rsid w:val="00775ECC"/>
    <w:rsid w:val="007C4694"/>
    <w:rsid w:val="008222B6"/>
    <w:rsid w:val="00974BD9"/>
    <w:rsid w:val="009B0FE1"/>
    <w:rsid w:val="00A26508"/>
    <w:rsid w:val="00A44B15"/>
    <w:rsid w:val="00A5185B"/>
    <w:rsid w:val="00A62CEB"/>
    <w:rsid w:val="00B72889"/>
    <w:rsid w:val="00BF4EC3"/>
    <w:rsid w:val="00CB1A1A"/>
    <w:rsid w:val="00CD0560"/>
    <w:rsid w:val="00DD4FCD"/>
    <w:rsid w:val="00E7267B"/>
    <w:rsid w:val="00EB1E8D"/>
    <w:rsid w:val="00FA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A31B"/>
  <w14:defaultImageDpi w14:val="32767"/>
  <w15:chartTrackingRefBased/>
  <w15:docId w15:val="{52CBC089-02E1-454B-879E-F7D745E0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62CEB"/>
    <w:pPr>
      <w:widowControl w:val="0"/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A62CEB"/>
    <w:rPr>
      <w:sz w:val="22"/>
      <w:szCs w:val="22"/>
      <w:lang w:val="en-US"/>
    </w:rPr>
  </w:style>
  <w:style w:type="character" w:styleId="Numrodepage">
    <w:name w:val="page number"/>
    <w:basedOn w:val="Policepardfaut"/>
    <w:uiPriority w:val="99"/>
    <w:semiHidden/>
    <w:unhideWhenUsed/>
    <w:rsid w:val="00A62CEB"/>
  </w:style>
  <w:style w:type="table" w:styleId="Grilledutableau">
    <w:name w:val="Table Grid"/>
    <w:basedOn w:val="TableauNormal"/>
    <w:uiPriority w:val="39"/>
    <w:rsid w:val="00822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F4E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5D135317AE24093969AC535CD0689" ma:contentTypeVersion="6" ma:contentTypeDescription="Crée un document." ma:contentTypeScope="" ma:versionID="4a1cc8eddbd6f0df9624984da9f5c212">
  <xsd:schema xmlns:xsd="http://www.w3.org/2001/XMLSchema" xmlns:xs="http://www.w3.org/2001/XMLSchema" xmlns:p="http://schemas.microsoft.com/office/2006/metadata/properties" xmlns:ns2="c82327a8-73d4-4212-80db-adf2d28eb91b" targetNamespace="http://schemas.microsoft.com/office/2006/metadata/properties" ma:root="true" ma:fieldsID="ac60ab4c90916d33b603dcebe5f736b2" ns2:_="">
    <xsd:import namespace="c82327a8-73d4-4212-80db-adf2d28eb9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327a8-73d4-4212-80db-adf2d28eb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2F5163-0F95-4C98-B7E0-2B4206757C43}"/>
</file>

<file path=customXml/itemProps2.xml><?xml version="1.0" encoding="utf-8"?>
<ds:datastoreItem xmlns:ds="http://schemas.openxmlformats.org/officeDocument/2006/customXml" ds:itemID="{C2C7A64D-9CF8-44EA-B672-3B1A9DF890A8}"/>
</file>

<file path=customXml/itemProps3.xml><?xml version="1.0" encoding="utf-8"?>
<ds:datastoreItem xmlns:ds="http://schemas.openxmlformats.org/officeDocument/2006/customXml" ds:itemID="{E1AE4279-B237-4E9F-BAF1-5132C51F46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William Bernard</cp:lastModifiedBy>
  <cp:revision>2</cp:revision>
  <cp:lastPrinted>2022-11-28T10:39:00Z</cp:lastPrinted>
  <dcterms:created xsi:type="dcterms:W3CDTF">2023-09-19T08:36:00Z</dcterms:created>
  <dcterms:modified xsi:type="dcterms:W3CDTF">2023-09-19T08:36:00Z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0x010100AF95D135317AE24093969AC535CD0689</vt:lpwstr>
  </property>
</Properties>
</file>